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E55DA" w14:textId="6AB91225" w:rsidR="00E531A5" w:rsidRDefault="00A2713D" w:rsidP="00520AD3">
      <w:pPr>
        <w:pStyle w:val="Title"/>
        <w:jc w:val="center"/>
      </w:pPr>
      <w:r>
        <w:rPr>
          <w:rFonts w:eastAsia="Times New Roman"/>
          <w:noProof/>
        </w:rPr>
        <w:t xml:space="preserve">UV-TPG </w:t>
      </w:r>
      <w:r w:rsidR="00520AD3">
        <w:t>System</w:t>
      </w:r>
    </w:p>
    <w:p w14:paraId="63D08654" w14:textId="77777777" w:rsidR="00520AD3" w:rsidRDefault="00520AD3" w:rsidP="00520AD3"/>
    <w:p w14:paraId="51BE2133" w14:textId="77777777" w:rsidR="00520AD3" w:rsidRDefault="00520AD3" w:rsidP="00520AD3"/>
    <w:p w14:paraId="060C95D2" w14:textId="12607A44" w:rsidR="003909A1" w:rsidRPr="003909A1" w:rsidRDefault="00520AD3" w:rsidP="003909A1">
      <w:pPr>
        <w:pStyle w:val="Default"/>
        <w:rPr>
          <w:rFonts w:asciiTheme="minorHAnsi" w:hAnsiTheme="minorHAnsi" w:cstheme="minorHAnsi"/>
        </w:rPr>
      </w:pPr>
      <w:r w:rsidRPr="003909A1">
        <w:rPr>
          <w:rStyle w:val="Strong"/>
          <w:rFonts w:asciiTheme="minorHAnsi" w:hAnsiTheme="minorHAnsi" w:cstheme="minorHAnsi"/>
          <w:b w:val="0"/>
        </w:rPr>
        <w:t xml:space="preserve">The apparatus shall be equipped with the Class1 </w:t>
      </w:r>
      <w:r w:rsidR="00A2713D">
        <w:rPr>
          <w:rStyle w:val="Strong"/>
          <w:rFonts w:asciiTheme="minorHAnsi" w:hAnsiTheme="minorHAnsi" w:cstheme="minorHAnsi"/>
          <w:b w:val="0"/>
        </w:rPr>
        <w:t>UV Total</w:t>
      </w:r>
      <w:r w:rsidRPr="003909A1">
        <w:rPr>
          <w:rStyle w:val="Strong"/>
          <w:rFonts w:asciiTheme="minorHAnsi" w:hAnsiTheme="minorHAnsi" w:cstheme="minorHAnsi"/>
          <w:b w:val="0"/>
        </w:rPr>
        <w:t xml:space="preserve"> Pressure Governor System. The </w:t>
      </w:r>
      <w:r w:rsidR="00A2713D">
        <w:rPr>
          <w:rStyle w:val="Strong"/>
          <w:rFonts w:asciiTheme="minorHAnsi" w:hAnsiTheme="minorHAnsi" w:cstheme="minorHAnsi"/>
          <w:b w:val="0"/>
        </w:rPr>
        <w:t>UV Total</w:t>
      </w:r>
      <w:r w:rsidRPr="003909A1">
        <w:rPr>
          <w:rStyle w:val="Strong"/>
          <w:rFonts w:asciiTheme="minorHAnsi" w:hAnsiTheme="minorHAnsi" w:cstheme="minorHAnsi"/>
          <w:b w:val="0"/>
        </w:rPr>
        <w:t xml:space="preserve"> Pressure Governor System (SPGS)</w:t>
      </w:r>
      <w:r w:rsidR="00322D86" w:rsidRPr="003909A1">
        <w:rPr>
          <w:rStyle w:val="Strong"/>
          <w:rFonts w:asciiTheme="minorHAnsi" w:hAnsiTheme="minorHAnsi" w:cstheme="minorHAnsi"/>
          <w:b w:val="0"/>
        </w:rPr>
        <w:t xml:space="preserve"> is a J1939 CAN based pressure governing system that consists of a </w:t>
      </w:r>
      <w:r w:rsidR="00A2713D">
        <w:rPr>
          <w:rStyle w:val="Strong"/>
          <w:rFonts w:asciiTheme="minorHAnsi" w:hAnsiTheme="minorHAnsi" w:cstheme="minorHAnsi"/>
          <w:b w:val="0"/>
        </w:rPr>
        <w:t>UV-TPG</w:t>
      </w:r>
      <w:r w:rsidR="00322D86" w:rsidRPr="003909A1">
        <w:rPr>
          <w:rStyle w:val="Strong"/>
          <w:rFonts w:asciiTheme="minorHAnsi" w:hAnsiTheme="minorHAnsi" w:cstheme="minorHAnsi"/>
          <w:b w:val="0"/>
        </w:rPr>
        <w:t xml:space="preserve"> display</w:t>
      </w:r>
      <w:r w:rsidR="00FE70FA" w:rsidRPr="003909A1">
        <w:rPr>
          <w:rStyle w:val="Strong"/>
          <w:rFonts w:asciiTheme="minorHAnsi" w:hAnsiTheme="minorHAnsi" w:cstheme="minorHAnsi"/>
          <w:b w:val="0"/>
        </w:rPr>
        <w:t>,</w:t>
      </w:r>
      <w:r w:rsidR="00322D86" w:rsidRPr="003909A1">
        <w:rPr>
          <w:rStyle w:val="Strong"/>
          <w:rFonts w:asciiTheme="minorHAnsi" w:hAnsiTheme="minorHAnsi" w:cstheme="minorHAnsi"/>
          <w:b w:val="0"/>
        </w:rPr>
        <w:t xml:space="preserve"> Twister throttle</w:t>
      </w:r>
      <w:r w:rsidR="00FE70FA" w:rsidRPr="003909A1">
        <w:rPr>
          <w:rStyle w:val="Strong"/>
          <w:rFonts w:asciiTheme="minorHAnsi" w:hAnsiTheme="minorHAnsi" w:cstheme="minorHAnsi"/>
          <w:b w:val="0"/>
        </w:rPr>
        <w:t>, pressure transducers and associated wiring</w:t>
      </w:r>
      <w:r w:rsidR="00322D86" w:rsidRPr="003909A1">
        <w:rPr>
          <w:rStyle w:val="Strong"/>
          <w:rFonts w:asciiTheme="minorHAnsi" w:hAnsiTheme="minorHAnsi" w:cstheme="minorHAnsi"/>
          <w:b w:val="0"/>
        </w:rPr>
        <w:t xml:space="preserve">. </w:t>
      </w:r>
      <w:r w:rsidR="001F4CCB" w:rsidRPr="003909A1">
        <w:rPr>
          <w:rStyle w:val="Strong"/>
          <w:rFonts w:asciiTheme="minorHAnsi" w:hAnsiTheme="minorHAnsi" w:cstheme="minorHAnsi"/>
          <w:b w:val="0"/>
        </w:rPr>
        <w:t xml:space="preserve"> The </w:t>
      </w:r>
      <w:r w:rsidR="00A2713D">
        <w:rPr>
          <w:rStyle w:val="Strong"/>
          <w:rFonts w:asciiTheme="minorHAnsi" w:hAnsiTheme="minorHAnsi" w:cstheme="minorHAnsi"/>
          <w:b w:val="0"/>
        </w:rPr>
        <w:t>UV-TPG</w:t>
      </w:r>
      <w:r w:rsidR="00A2713D" w:rsidRPr="003909A1">
        <w:rPr>
          <w:rStyle w:val="Strong"/>
          <w:rFonts w:asciiTheme="minorHAnsi" w:hAnsiTheme="minorHAnsi" w:cstheme="minorHAnsi"/>
          <w:b w:val="0"/>
        </w:rPr>
        <w:t xml:space="preserve"> </w:t>
      </w:r>
      <w:r w:rsidR="001F4CCB" w:rsidRPr="003909A1">
        <w:rPr>
          <w:rStyle w:val="Strong"/>
          <w:rFonts w:asciiTheme="minorHAnsi" w:hAnsiTheme="minorHAnsi" w:cstheme="minorHAnsi"/>
          <w:b w:val="0"/>
        </w:rPr>
        <w:t>must be capable of dual station control allowing the system to be operated from separate locations on the apparatus (dual systems do not require additional transducers).</w:t>
      </w:r>
      <w:r w:rsidR="003909A1" w:rsidRPr="003909A1">
        <w:rPr>
          <w:rStyle w:val="Strong"/>
          <w:rFonts w:asciiTheme="minorHAnsi" w:hAnsiTheme="minorHAnsi" w:cstheme="minorHAnsi"/>
          <w:b w:val="0"/>
        </w:rPr>
        <w:t xml:space="preserve"> </w:t>
      </w:r>
      <w:r w:rsidR="003909A1" w:rsidRPr="003909A1">
        <w:rPr>
          <w:rFonts w:asciiTheme="minorHAnsi" w:hAnsiTheme="minorHAnsi" w:cstheme="minorHAnsi"/>
        </w:rPr>
        <w:t xml:space="preserve">The </w:t>
      </w:r>
      <w:r w:rsidR="00A2713D">
        <w:rPr>
          <w:rStyle w:val="Strong"/>
          <w:rFonts w:asciiTheme="minorHAnsi" w:hAnsiTheme="minorHAnsi" w:cstheme="minorHAnsi"/>
          <w:b w:val="0"/>
        </w:rPr>
        <w:t>UV-TPG</w:t>
      </w:r>
      <w:r w:rsidR="00A2713D" w:rsidRPr="003909A1">
        <w:rPr>
          <w:rFonts w:asciiTheme="minorHAnsi" w:hAnsiTheme="minorHAnsi" w:cstheme="minorHAnsi"/>
        </w:rPr>
        <w:t xml:space="preserve"> </w:t>
      </w:r>
      <w:r w:rsidR="003909A1" w:rsidRPr="003909A1">
        <w:rPr>
          <w:rFonts w:asciiTheme="minorHAnsi" w:hAnsiTheme="minorHAnsi" w:cstheme="minorHAnsi"/>
        </w:rPr>
        <w:t xml:space="preserve">advanced diagnostic capability instantly notifies the operators of any out of parameter condition. It also notifies the operator of actions performed and suggests operation methods in the event of an out of parameter condition. Graphic diagnostics also provides wiring and troubleshooting information.  </w:t>
      </w:r>
    </w:p>
    <w:p w14:paraId="2BDC492B" w14:textId="77777777" w:rsidR="00322D86" w:rsidRPr="00E54691" w:rsidRDefault="00322D86" w:rsidP="00375EA0">
      <w:pPr>
        <w:rPr>
          <w:rStyle w:val="Strong"/>
          <w:b w:val="0"/>
        </w:rPr>
      </w:pPr>
    </w:p>
    <w:p w14:paraId="3CEFD315" w14:textId="0661C58A" w:rsidR="00322D86" w:rsidRDefault="00E54691" w:rsidP="00E54691">
      <w:pPr>
        <w:pStyle w:val="Heading1"/>
        <w:rPr>
          <w:rStyle w:val="Strong"/>
        </w:rPr>
      </w:pPr>
      <w:r>
        <w:rPr>
          <w:rStyle w:val="Strong"/>
        </w:rPr>
        <w:t xml:space="preserve">The </w:t>
      </w:r>
      <w:r w:rsidR="00A2713D">
        <w:rPr>
          <w:rStyle w:val="Strong"/>
          <w:rFonts w:asciiTheme="minorHAnsi" w:hAnsiTheme="minorHAnsi" w:cstheme="minorHAnsi"/>
          <w:b/>
        </w:rPr>
        <w:t>UV-TPG</w:t>
      </w:r>
      <w:r w:rsidR="00A2713D">
        <w:rPr>
          <w:rStyle w:val="Strong"/>
        </w:rPr>
        <w:t xml:space="preserve"> </w:t>
      </w:r>
      <w:proofErr w:type="spellStart"/>
      <w:r w:rsidR="00A2713D">
        <w:rPr>
          <w:rStyle w:val="Strong"/>
        </w:rPr>
        <w:t>I</w:t>
      </w:r>
      <w:r>
        <w:rPr>
          <w:rStyle w:val="Strong"/>
        </w:rPr>
        <w:t>Display</w:t>
      </w:r>
      <w:proofErr w:type="spellEnd"/>
    </w:p>
    <w:p w14:paraId="5781AC03" w14:textId="77777777" w:rsidR="00E54691" w:rsidRPr="00E54691" w:rsidRDefault="00E54691" w:rsidP="00E54691"/>
    <w:p w14:paraId="24B0D1B3" w14:textId="347A3F91" w:rsidR="00031D4E" w:rsidRPr="003909A1" w:rsidRDefault="00322D86" w:rsidP="00031D4E">
      <w:pPr>
        <w:pStyle w:val="Default"/>
        <w:rPr>
          <w:rFonts w:asciiTheme="minorHAnsi" w:hAnsiTheme="minorHAnsi" w:cstheme="minorHAnsi"/>
        </w:rPr>
      </w:pPr>
      <w:r w:rsidRPr="003909A1">
        <w:rPr>
          <w:rStyle w:val="Strong"/>
          <w:rFonts w:asciiTheme="minorHAnsi" w:hAnsiTheme="minorHAnsi" w:cstheme="minorHAnsi"/>
          <w:b w:val="0"/>
        </w:rPr>
        <w:t xml:space="preserve">The </w:t>
      </w:r>
      <w:r w:rsidR="00A2713D">
        <w:rPr>
          <w:rStyle w:val="Strong"/>
          <w:rFonts w:asciiTheme="minorHAnsi" w:hAnsiTheme="minorHAnsi" w:cstheme="minorHAnsi"/>
          <w:b w:val="0"/>
        </w:rPr>
        <w:t>UV-TPG</w:t>
      </w:r>
      <w:r w:rsidR="00A2713D" w:rsidRPr="003909A1">
        <w:rPr>
          <w:rStyle w:val="Strong"/>
          <w:rFonts w:asciiTheme="minorHAnsi" w:hAnsiTheme="minorHAnsi" w:cstheme="minorHAnsi"/>
          <w:b w:val="0"/>
        </w:rPr>
        <w:t xml:space="preserve"> </w:t>
      </w:r>
      <w:r w:rsidRPr="003909A1">
        <w:rPr>
          <w:rStyle w:val="Strong"/>
          <w:rFonts w:asciiTheme="minorHAnsi" w:hAnsiTheme="minorHAnsi" w:cstheme="minorHAnsi"/>
          <w:b w:val="0"/>
        </w:rPr>
        <w:t xml:space="preserve">display utilizes Class1’s </w:t>
      </w:r>
      <w:proofErr w:type="spellStart"/>
      <w:r w:rsidRPr="003909A1">
        <w:rPr>
          <w:rStyle w:val="Strong"/>
          <w:rFonts w:asciiTheme="minorHAnsi" w:hAnsiTheme="minorHAnsi" w:cstheme="minorHAnsi"/>
          <w:b w:val="0"/>
        </w:rPr>
        <w:t>UltraView</w:t>
      </w:r>
      <w:proofErr w:type="spellEnd"/>
      <w:r w:rsidRPr="003909A1">
        <w:rPr>
          <w:rStyle w:val="Strong"/>
          <w:rFonts w:asciiTheme="minorHAnsi" w:hAnsiTheme="minorHAnsi" w:cstheme="minorHAnsi"/>
          <w:b w:val="0"/>
        </w:rPr>
        <w:t xml:space="preserve"> technology</w:t>
      </w:r>
      <w:r w:rsidR="00E54691" w:rsidRPr="003909A1">
        <w:rPr>
          <w:rStyle w:val="Strong"/>
          <w:rFonts w:asciiTheme="minorHAnsi" w:hAnsiTheme="minorHAnsi" w:cstheme="minorHAnsi"/>
          <w:b w:val="0"/>
        </w:rPr>
        <w:t>.</w:t>
      </w:r>
      <w:r w:rsidRPr="003909A1">
        <w:rPr>
          <w:rStyle w:val="Strong"/>
          <w:rFonts w:asciiTheme="minorHAnsi" w:hAnsiTheme="minorHAnsi" w:cstheme="minorHAnsi"/>
          <w:b w:val="0"/>
        </w:rPr>
        <w:t xml:space="preserve"> </w:t>
      </w:r>
      <w:r w:rsidR="00375EA0" w:rsidRPr="003909A1">
        <w:rPr>
          <w:rFonts w:asciiTheme="minorHAnsi" w:hAnsiTheme="minorHAnsi" w:cstheme="minorHAnsi"/>
        </w:rPr>
        <w:t xml:space="preserve">It is a custom </w:t>
      </w:r>
      <w:r w:rsidR="00E54691" w:rsidRPr="003909A1">
        <w:rPr>
          <w:rFonts w:asciiTheme="minorHAnsi" w:hAnsiTheme="minorHAnsi" w:cstheme="minorHAnsi"/>
        </w:rPr>
        <w:t>tooled and</w:t>
      </w:r>
      <w:r w:rsidR="00375EA0" w:rsidRPr="003909A1">
        <w:rPr>
          <w:rFonts w:asciiTheme="minorHAnsi" w:hAnsiTheme="minorHAnsi" w:cstheme="minorHAnsi"/>
        </w:rPr>
        <w:t xml:space="preserve"> programmed, 4.3 inch, full color LCD display with an (8)</w:t>
      </w:r>
      <w:r w:rsidR="00306D92" w:rsidRPr="003909A1">
        <w:rPr>
          <w:rFonts w:asciiTheme="minorHAnsi" w:hAnsiTheme="minorHAnsi" w:cstheme="minorHAnsi"/>
        </w:rPr>
        <w:t xml:space="preserve"> button</w:t>
      </w:r>
      <w:r w:rsidR="001F4CCB" w:rsidRPr="003909A1">
        <w:rPr>
          <w:rFonts w:asciiTheme="minorHAnsi" w:hAnsiTheme="minorHAnsi" w:cstheme="minorHAnsi"/>
        </w:rPr>
        <w:t>s</w:t>
      </w:r>
      <w:r w:rsidR="00375EA0" w:rsidRPr="003909A1">
        <w:rPr>
          <w:rFonts w:asciiTheme="minorHAnsi" w:hAnsiTheme="minorHAnsi" w:cstheme="minorHAnsi"/>
        </w:rPr>
        <w:t xml:space="preserve">. It shall be bonded for direct sunlight viewing. The </w:t>
      </w:r>
      <w:r w:rsidR="00A2713D">
        <w:rPr>
          <w:rFonts w:asciiTheme="minorHAnsi" w:hAnsiTheme="minorHAnsi" w:cstheme="minorHAnsi"/>
        </w:rPr>
        <w:t>UV-TPG</w:t>
      </w:r>
      <w:r w:rsidR="00375EA0" w:rsidRPr="003909A1">
        <w:rPr>
          <w:rFonts w:asciiTheme="minorHAnsi" w:hAnsiTheme="minorHAnsi" w:cstheme="minorHAnsi"/>
        </w:rPr>
        <w:t xml:space="preserve"> is sealed to IP67 and allows for flush, </w:t>
      </w:r>
      <w:proofErr w:type="gramStart"/>
      <w:r w:rsidR="00375EA0" w:rsidRPr="003909A1">
        <w:rPr>
          <w:rFonts w:asciiTheme="minorHAnsi" w:hAnsiTheme="minorHAnsi" w:cstheme="minorHAnsi"/>
        </w:rPr>
        <w:t>pedestal</w:t>
      </w:r>
      <w:proofErr w:type="gramEnd"/>
      <w:r w:rsidR="00375EA0" w:rsidRPr="003909A1">
        <w:rPr>
          <w:rFonts w:asciiTheme="minorHAnsi" w:hAnsiTheme="minorHAnsi" w:cstheme="minorHAnsi"/>
        </w:rPr>
        <w:t xml:space="preserve"> or rear mounting options</w:t>
      </w:r>
      <w:r w:rsidR="00E54691" w:rsidRPr="003909A1">
        <w:rPr>
          <w:rFonts w:asciiTheme="minorHAnsi" w:hAnsiTheme="minorHAnsi" w:cstheme="minorHAnsi"/>
        </w:rPr>
        <w:t xml:space="preserve">. The </w:t>
      </w:r>
      <w:r w:rsidR="00A2713D">
        <w:rPr>
          <w:rFonts w:asciiTheme="minorHAnsi" w:hAnsiTheme="minorHAnsi" w:cstheme="minorHAnsi"/>
        </w:rPr>
        <w:t>UV-TPG</w:t>
      </w:r>
      <w:r w:rsidR="00E54691" w:rsidRPr="003909A1">
        <w:rPr>
          <w:rFonts w:asciiTheme="minorHAnsi" w:hAnsiTheme="minorHAnsi" w:cstheme="minorHAnsi"/>
        </w:rPr>
        <w:t xml:space="preserve"> display can be oriented in either the portrait or landscape orientations. The </w:t>
      </w:r>
      <w:r w:rsidR="00A2713D">
        <w:rPr>
          <w:rFonts w:asciiTheme="minorHAnsi" w:hAnsiTheme="minorHAnsi" w:cstheme="minorHAnsi"/>
        </w:rPr>
        <w:t>UV-TPG</w:t>
      </w:r>
      <w:r w:rsidR="00E54691" w:rsidRPr="003909A1">
        <w:rPr>
          <w:rFonts w:asciiTheme="minorHAnsi" w:hAnsiTheme="minorHAnsi" w:cstheme="minorHAnsi"/>
        </w:rPr>
        <w:t xml:space="preserve"> display provides the interface to the Engine Control Module (ECM) mounted on the engine. The </w:t>
      </w:r>
      <w:r w:rsidR="00A2713D">
        <w:rPr>
          <w:rFonts w:asciiTheme="minorHAnsi" w:hAnsiTheme="minorHAnsi" w:cstheme="minorHAnsi"/>
        </w:rPr>
        <w:t>UV-TPG</w:t>
      </w:r>
      <w:r w:rsidR="00031D4E" w:rsidRPr="003909A1">
        <w:rPr>
          <w:rFonts w:asciiTheme="minorHAnsi" w:hAnsiTheme="minorHAnsi" w:cstheme="minorHAnsi"/>
        </w:rPr>
        <w:t xml:space="preserve"> display will operate as</w:t>
      </w:r>
      <w:r w:rsidR="00E54691" w:rsidRPr="003909A1">
        <w:rPr>
          <w:rFonts w:asciiTheme="minorHAnsi" w:hAnsiTheme="minorHAnsi" w:cstheme="minorHAnsi"/>
        </w:rPr>
        <w:t xml:space="preserve"> a pressure sensing governor (PSG) utilizing the engines J1939 CAN data </w:t>
      </w:r>
      <w:r w:rsidR="00031D4E" w:rsidRPr="003909A1">
        <w:rPr>
          <w:rFonts w:asciiTheme="minorHAnsi" w:hAnsiTheme="minorHAnsi" w:cstheme="minorHAnsi"/>
        </w:rPr>
        <w:t xml:space="preserve">for optimal resolution and response. If J-1939 engine control is not supported by the engine manufacturer, then analog remote throttle control shall be provided by the </w:t>
      </w:r>
      <w:r w:rsidR="00A2713D">
        <w:rPr>
          <w:rFonts w:asciiTheme="minorHAnsi" w:hAnsiTheme="minorHAnsi" w:cstheme="minorHAnsi"/>
        </w:rPr>
        <w:t>UV-TPG</w:t>
      </w:r>
      <w:r w:rsidR="00031D4E" w:rsidRPr="003909A1">
        <w:rPr>
          <w:rFonts w:asciiTheme="minorHAnsi" w:hAnsiTheme="minorHAnsi" w:cstheme="minorHAnsi"/>
        </w:rPr>
        <w:t xml:space="preserve"> display. The </w:t>
      </w:r>
      <w:r w:rsidR="00A2713D">
        <w:rPr>
          <w:rFonts w:asciiTheme="minorHAnsi" w:hAnsiTheme="minorHAnsi" w:cstheme="minorHAnsi"/>
        </w:rPr>
        <w:t>UV-TPG</w:t>
      </w:r>
      <w:r w:rsidR="00031D4E" w:rsidRPr="003909A1">
        <w:rPr>
          <w:rFonts w:asciiTheme="minorHAnsi" w:hAnsiTheme="minorHAnsi" w:cstheme="minorHAnsi"/>
        </w:rPr>
        <w:t xml:space="preserve"> display utilizes control algorithms that minimize pressure spikes during low or erratic </w:t>
      </w:r>
      <w:proofErr w:type="spellStart"/>
      <w:r w:rsidR="00A2713D">
        <w:rPr>
          <w:rFonts w:asciiTheme="minorHAnsi" w:hAnsiTheme="minorHAnsi" w:cstheme="minorHAnsi"/>
        </w:rPr>
        <w:t>NT</w:t>
      </w:r>
      <w:r w:rsidR="00031D4E" w:rsidRPr="003909A1">
        <w:rPr>
          <w:rFonts w:asciiTheme="minorHAnsi" w:hAnsiTheme="minorHAnsi" w:cstheme="minorHAnsi"/>
        </w:rPr>
        <w:t>water</w:t>
      </w:r>
      <w:proofErr w:type="spellEnd"/>
      <w:r w:rsidR="00031D4E" w:rsidRPr="003909A1">
        <w:rPr>
          <w:rFonts w:asciiTheme="minorHAnsi" w:hAnsiTheme="minorHAnsi" w:cstheme="minorHAnsi"/>
        </w:rPr>
        <w:t xml:space="preserve"> supply situations. The </w:t>
      </w:r>
      <w:r w:rsidR="00A2713D">
        <w:rPr>
          <w:rFonts w:asciiTheme="minorHAnsi" w:hAnsiTheme="minorHAnsi" w:cstheme="minorHAnsi"/>
        </w:rPr>
        <w:t>UV-TPG</w:t>
      </w:r>
      <w:r w:rsidR="00031D4E" w:rsidRPr="003909A1">
        <w:rPr>
          <w:rFonts w:asciiTheme="minorHAnsi" w:hAnsiTheme="minorHAnsi" w:cstheme="minorHAnsi"/>
        </w:rPr>
        <w:t xml:space="preserve"> display shall be backwards compatible to any engine that supplies J1939 RPM, Temperature and Oil Pressure information providing the ability to maintain a consistent fleet fire-fighting capability and reduce operator cross training and confusion. The </w:t>
      </w:r>
      <w:r w:rsidR="00A2713D">
        <w:rPr>
          <w:rFonts w:asciiTheme="minorHAnsi" w:hAnsiTheme="minorHAnsi" w:cstheme="minorHAnsi"/>
        </w:rPr>
        <w:t>UV-TPG</w:t>
      </w:r>
      <w:r w:rsidR="00031D4E" w:rsidRPr="003909A1">
        <w:rPr>
          <w:rFonts w:asciiTheme="minorHAnsi" w:hAnsiTheme="minorHAnsi" w:cstheme="minorHAnsi"/>
        </w:rPr>
        <w:t xml:space="preserve"> display shall have the ability to use either a 300 PSI or 600 PSI pressure transducers for discharge pressure.</w:t>
      </w:r>
    </w:p>
    <w:p w14:paraId="2E697501" w14:textId="77777777" w:rsidR="006054D1" w:rsidRDefault="006054D1">
      <w:pPr>
        <w:rPr>
          <w:rFonts w:ascii="Myriad Pro" w:hAnsi="Myriad Pro" w:cs="Myriad Pro"/>
          <w:color w:val="000000"/>
        </w:rPr>
      </w:pPr>
      <w:r>
        <w:br w:type="page"/>
      </w:r>
    </w:p>
    <w:p w14:paraId="1EBA6AF3" w14:textId="77777777" w:rsidR="00031D4E" w:rsidRDefault="00031D4E" w:rsidP="00031D4E">
      <w:pPr>
        <w:pStyle w:val="Default"/>
        <w:rPr>
          <w:sz w:val="22"/>
          <w:szCs w:val="22"/>
        </w:rPr>
      </w:pPr>
    </w:p>
    <w:p w14:paraId="70A5BFF8" w14:textId="1FFF4660" w:rsidR="00031D4E" w:rsidRPr="003909A1" w:rsidRDefault="00031D4E" w:rsidP="00031D4E">
      <w:pPr>
        <w:pStyle w:val="Default"/>
        <w:rPr>
          <w:rFonts w:asciiTheme="minorHAnsi" w:hAnsiTheme="minorHAnsi" w:cstheme="minorHAnsi"/>
        </w:rPr>
      </w:pPr>
      <w:r w:rsidRPr="003909A1">
        <w:rPr>
          <w:rFonts w:asciiTheme="minorHAnsi" w:hAnsiTheme="minorHAnsi" w:cstheme="minorHAnsi"/>
        </w:rPr>
        <w:t>The</w:t>
      </w:r>
      <w:r w:rsidR="00306D92" w:rsidRPr="003909A1">
        <w:rPr>
          <w:rFonts w:asciiTheme="minorHAnsi" w:hAnsiTheme="minorHAnsi" w:cstheme="minorHAnsi"/>
        </w:rPr>
        <w:t xml:space="preserve"> </w:t>
      </w:r>
      <w:r w:rsidR="00A2713D">
        <w:rPr>
          <w:rFonts w:asciiTheme="minorHAnsi" w:hAnsiTheme="minorHAnsi" w:cstheme="minorHAnsi"/>
        </w:rPr>
        <w:t>UV-TPG</w:t>
      </w:r>
      <w:r w:rsidR="00306D92" w:rsidRPr="003909A1">
        <w:rPr>
          <w:rFonts w:asciiTheme="minorHAnsi" w:hAnsiTheme="minorHAnsi" w:cstheme="minorHAnsi"/>
        </w:rPr>
        <w:t xml:space="preserve"> display </w:t>
      </w:r>
      <w:proofErr w:type="gramStart"/>
      <w:r w:rsidR="00306D92" w:rsidRPr="003909A1">
        <w:rPr>
          <w:rFonts w:asciiTheme="minorHAnsi" w:hAnsiTheme="minorHAnsi" w:cstheme="minorHAnsi"/>
        </w:rPr>
        <w:t xml:space="preserve">is </w:t>
      </w:r>
      <w:r w:rsidR="003909A1">
        <w:rPr>
          <w:rFonts w:asciiTheme="minorHAnsi" w:hAnsiTheme="minorHAnsi" w:cstheme="minorHAnsi"/>
        </w:rPr>
        <w:t>capable of storing</w:t>
      </w:r>
      <w:proofErr w:type="gramEnd"/>
      <w:r w:rsidR="003909A1">
        <w:rPr>
          <w:rFonts w:asciiTheme="minorHAnsi" w:hAnsiTheme="minorHAnsi" w:cstheme="minorHAnsi"/>
        </w:rPr>
        <w:t xml:space="preserve"> up to 12 different languages</w:t>
      </w:r>
      <w:r w:rsidR="00B44D5A">
        <w:rPr>
          <w:rFonts w:asciiTheme="minorHAnsi" w:hAnsiTheme="minorHAnsi" w:cstheme="minorHAnsi"/>
        </w:rPr>
        <w:t xml:space="preserve">. </w:t>
      </w:r>
      <w:r w:rsidR="003B49CF">
        <w:rPr>
          <w:rFonts w:asciiTheme="minorHAnsi" w:hAnsiTheme="minorHAnsi" w:cstheme="minorHAnsi"/>
        </w:rPr>
        <w:t xml:space="preserve">It shall provide the operator with the </w:t>
      </w:r>
      <w:r w:rsidR="006054D1">
        <w:rPr>
          <w:rFonts w:asciiTheme="minorHAnsi" w:hAnsiTheme="minorHAnsi" w:cstheme="minorHAnsi"/>
        </w:rPr>
        <w:t xml:space="preserve">ability to adjust the display brightness for day and night mode operations. The </w:t>
      </w:r>
      <w:r w:rsidR="003B49CF">
        <w:rPr>
          <w:rFonts w:asciiTheme="minorHAnsi" w:hAnsiTheme="minorHAnsi" w:cstheme="minorHAnsi"/>
        </w:rPr>
        <w:t>following parameters visible at all times:</w:t>
      </w:r>
    </w:p>
    <w:p w14:paraId="21C2892D" w14:textId="77777777" w:rsidR="00031D4E" w:rsidRPr="003909A1" w:rsidRDefault="00031D4E" w:rsidP="00031D4E">
      <w:pPr>
        <w:pStyle w:val="Default"/>
        <w:rPr>
          <w:rFonts w:asciiTheme="minorHAnsi" w:hAnsiTheme="minorHAnsi" w:cstheme="minorHAnsi"/>
        </w:rPr>
      </w:pPr>
    </w:p>
    <w:p w14:paraId="3079D98F" w14:textId="77777777" w:rsidR="00031D4E" w:rsidRPr="003909A1" w:rsidRDefault="00031D4E" w:rsidP="00031D4E">
      <w:pPr>
        <w:pStyle w:val="Default"/>
        <w:numPr>
          <w:ilvl w:val="0"/>
          <w:numId w:val="3"/>
        </w:numPr>
        <w:rPr>
          <w:rFonts w:asciiTheme="minorHAnsi" w:hAnsiTheme="minorHAnsi" w:cstheme="minorHAnsi"/>
        </w:rPr>
      </w:pPr>
      <w:r w:rsidRPr="003909A1">
        <w:rPr>
          <w:rFonts w:asciiTheme="minorHAnsi" w:hAnsiTheme="minorHAnsi" w:cstheme="minorHAnsi"/>
        </w:rPr>
        <w:t>Pump Discharge Pressure</w:t>
      </w:r>
    </w:p>
    <w:p w14:paraId="4D9C22EF" w14:textId="77777777" w:rsidR="00031D4E" w:rsidRPr="003909A1" w:rsidRDefault="00031D4E" w:rsidP="00031D4E">
      <w:pPr>
        <w:pStyle w:val="Default"/>
        <w:numPr>
          <w:ilvl w:val="0"/>
          <w:numId w:val="3"/>
        </w:numPr>
        <w:rPr>
          <w:rFonts w:asciiTheme="minorHAnsi" w:hAnsiTheme="minorHAnsi" w:cstheme="minorHAnsi"/>
        </w:rPr>
      </w:pPr>
      <w:r w:rsidRPr="003909A1">
        <w:rPr>
          <w:rFonts w:asciiTheme="minorHAnsi" w:hAnsiTheme="minorHAnsi" w:cstheme="minorHAnsi"/>
        </w:rPr>
        <w:t>Engine RPM</w:t>
      </w:r>
    </w:p>
    <w:p w14:paraId="79F4F872" w14:textId="77777777" w:rsidR="00031D4E" w:rsidRPr="003909A1" w:rsidRDefault="00031D4E" w:rsidP="00031D4E">
      <w:pPr>
        <w:pStyle w:val="Default"/>
        <w:numPr>
          <w:ilvl w:val="0"/>
          <w:numId w:val="3"/>
        </w:numPr>
        <w:rPr>
          <w:rFonts w:asciiTheme="minorHAnsi" w:hAnsiTheme="minorHAnsi" w:cstheme="minorHAnsi"/>
        </w:rPr>
      </w:pPr>
      <w:r w:rsidRPr="003909A1">
        <w:rPr>
          <w:rFonts w:asciiTheme="minorHAnsi" w:hAnsiTheme="minorHAnsi" w:cstheme="minorHAnsi"/>
        </w:rPr>
        <w:t>Engine Oil Pressure</w:t>
      </w:r>
    </w:p>
    <w:p w14:paraId="45EC3482" w14:textId="77777777" w:rsidR="00031D4E" w:rsidRDefault="00031D4E" w:rsidP="00031D4E">
      <w:pPr>
        <w:pStyle w:val="Default"/>
        <w:numPr>
          <w:ilvl w:val="0"/>
          <w:numId w:val="3"/>
        </w:numPr>
        <w:rPr>
          <w:rFonts w:asciiTheme="minorHAnsi" w:hAnsiTheme="minorHAnsi" w:cstheme="minorHAnsi"/>
        </w:rPr>
      </w:pPr>
      <w:r w:rsidRPr="003909A1">
        <w:rPr>
          <w:rFonts w:asciiTheme="minorHAnsi" w:hAnsiTheme="minorHAnsi" w:cstheme="minorHAnsi"/>
        </w:rPr>
        <w:t>Engine Coolant Temperature</w:t>
      </w:r>
    </w:p>
    <w:p w14:paraId="11A74C40" w14:textId="77777777" w:rsidR="003B49CF" w:rsidRPr="003909A1" w:rsidRDefault="003B49CF" w:rsidP="00031D4E">
      <w:pPr>
        <w:pStyle w:val="Default"/>
        <w:numPr>
          <w:ilvl w:val="0"/>
          <w:numId w:val="3"/>
        </w:numPr>
        <w:rPr>
          <w:rFonts w:asciiTheme="minorHAnsi" w:hAnsiTheme="minorHAnsi" w:cstheme="minorHAnsi"/>
        </w:rPr>
      </w:pPr>
      <w:r>
        <w:rPr>
          <w:rFonts w:asciiTheme="minorHAnsi" w:hAnsiTheme="minorHAnsi" w:cstheme="minorHAnsi"/>
        </w:rPr>
        <w:t>Transmission Temperature</w:t>
      </w:r>
    </w:p>
    <w:p w14:paraId="5A24F1BD" w14:textId="77777777" w:rsidR="00031D4E" w:rsidRPr="003909A1" w:rsidRDefault="00031D4E" w:rsidP="00031D4E">
      <w:pPr>
        <w:pStyle w:val="Default"/>
        <w:numPr>
          <w:ilvl w:val="0"/>
          <w:numId w:val="3"/>
        </w:numPr>
        <w:rPr>
          <w:rFonts w:asciiTheme="minorHAnsi" w:hAnsiTheme="minorHAnsi" w:cstheme="minorHAnsi"/>
        </w:rPr>
      </w:pPr>
      <w:r w:rsidRPr="003909A1">
        <w:rPr>
          <w:rFonts w:asciiTheme="minorHAnsi" w:hAnsiTheme="minorHAnsi" w:cstheme="minorHAnsi"/>
        </w:rPr>
        <w:t>System Voltage</w:t>
      </w:r>
    </w:p>
    <w:p w14:paraId="565ACC3B" w14:textId="77777777" w:rsidR="00031D4E" w:rsidRPr="003909A1" w:rsidRDefault="00031D4E" w:rsidP="00031D4E">
      <w:pPr>
        <w:pStyle w:val="Default"/>
        <w:numPr>
          <w:ilvl w:val="0"/>
          <w:numId w:val="3"/>
        </w:numPr>
        <w:rPr>
          <w:rFonts w:asciiTheme="minorHAnsi" w:hAnsiTheme="minorHAnsi" w:cstheme="minorHAnsi"/>
        </w:rPr>
      </w:pPr>
      <w:r w:rsidRPr="003909A1">
        <w:rPr>
          <w:rFonts w:asciiTheme="minorHAnsi" w:hAnsiTheme="minorHAnsi" w:cstheme="minorHAnsi"/>
        </w:rPr>
        <w:t>Throttle Ready Interlock Status</w:t>
      </w:r>
    </w:p>
    <w:p w14:paraId="7459D4D6" w14:textId="77777777" w:rsidR="00031D4E" w:rsidRPr="003909A1" w:rsidRDefault="00031D4E" w:rsidP="00031D4E">
      <w:pPr>
        <w:pStyle w:val="Default"/>
        <w:numPr>
          <w:ilvl w:val="0"/>
          <w:numId w:val="3"/>
        </w:numPr>
        <w:rPr>
          <w:rFonts w:asciiTheme="minorHAnsi" w:hAnsiTheme="minorHAnsi" w:cstheme="minorHAnsi"/>
        </w:rPr>
      </w:pPr>
      <w:r w:rsidRPr="003909A1">
        <w:rPr>
          <w:rFonts w:asciiTheme="minorHAnsi" w:hAnsiTheme="minorHAnsi" w:cstheme="minorHAnsi"/>
        </w:rPr>
        <w:t>Pump Engaged Interlock Status</w:t>
      </w:r>
    </w:p>
    <w:p w14:paraId="35471B0A" w14:textId="77777777" w:rsidR="00031D4E" w:rsidRPr="003909A1" w:rsidRDefault="00031D4E" w:rsidP="00031D4E">
      <w:pPr>
        <w:pStyle w:val="Default"/>
        <w:numPr>
          <w:ilvl w:val="0"/>
          <w:numId w:val="3"/>
        </w:numPr>
        <w:rPr>
          <w:rFonts w:asciiTheme="minorHAnsi" w:hAnsiTheme="minorHAnsi" w:cstheme="minorHAnsi"/>
        </w:rPr>
      </w:pPr>
      <w:r w:rsidRPr="003909A1">
        <w:rPr>
          <w:rFonts w:asciiTheme="minorHAnsi" w:hAnsiTheme="minorHAnsi" w:cstheme="minorHAnsi"/>
        </w:rPr>
        <w:t>OKAY to Pump Interlock Status</w:t>
      </w:r>
    </w:p>
    <w:p w14:paraId="03E52DDF" w14:textId="77777777" w:rsidR="00031D4E" w:rsidRPr="003909A1" w:rsidRDefault="00031D4E" w:rsidP="00031D4E">
      <w:pPr>
        <w:pStyle w:val="Default"/>
        <w:numPr>
          <w:ilvl w:val="0"/>
          <w:numId w:val="3"/>
        </w:numPr>
        <w:rPr>
          <w:rFonts w:asciiTheme="minorHAnsi" w:hAnsiTheme="minorHAnsi" w:cstheme="minorHAnsi"/>
        </w:rPr>
      </w:pPr>
      <w:r w:rsidRPr="003909A1">
        <w:rPr>
          <w:rFonts w:asciiTheme="minorHAnsi" w:hAnsiTheme="minorHAnsi" w:cstheme="minorHAnsi"/>
        </w:rPr>
        <w:t xml:space="preserve">Operating Mode Status </w:t>
      </w:r>
      <w:r w:rsidR="00306D92" w:rsidRPr="003909A1">
        <w:rPr>
          <w:rFonts w:asciiTheme="minorHAnsi" w:hAnsiTheme="minorHAnsi" w:cstheme="minorHAnsi"/>
        </w:rPr>
        <w:t>(RPM or Pressure)</w:t>
      </w:r>
    </w:p>
    <w:p w14:paraId="0A1D7252" w14:textId="77777777" w:rsidR="00306D92" w:rsidRPr="003909A1" w:rsidRDefault="00306D92" w:rsidP="00031D4E">
      <w:pPr>
        <w:pStyle w:val="Default"/>
        <w:numPr>
          <w:ilvl w:val="0"/>
          <w:numId w:val="3"/>
        </w:numPr>
        <w:rPr>
          <w:rFonts w:asciiTheme="minorHAnsi" w:hAnsiTheme="minorHAnsi" w:cstheme="minorHAnsi"/>
        </w:rPr>
      </w:pPr>
      <w:r w:rsidRPr="003909A1">
        <w:rPr>
          <w:rFonts w:asciiTheme="minorHAnsi" w:hAnsiTheme="minorHAnsi" w:cstheme="minorHAnsi"/>
        </w:rPr>
        <w:t>Target Pressure Indication (when in pressure mode)</w:t>
      </w:r>
    </w:p>
    <w:p w14:paraId="26B77102" w14:textId="77777777" w:rsidR="00306D92" w:rsidRPr="003909A1" w:rsidRDefault="00306D92" w:rsidP="00306D92">
      <w:pPr>
        <w:pStyle w:val="Default"/>
        <w:rPr>
          <w:rFonts w:asciiTheme="minorHAnsi" w:hAnsiTheme="minorHAnsi" w:cstheme="minorHAnsi"/>
        </w:rPr>
      </w:pPr>
    </w:p>
    <w:p w14:paraId="66771C90" w14:textId="77777777" w:rsidR="00031D4E" w:rsidRDefault="00031D4E" w:rsidP="00031D4E">
      <w:pPr>
        <w:pStyle w:val="Default"/>
        <w:rPr>
          <w:sz w:val="22"/>
          <w:szCs w:val="22"/>
        </w:rPr>
      </w:pPr>
    </w:p>
    <w:p w14:paraId="028F9B0E" w14:textId="77777777" w:rsidR="00031D4E" w:rsidRDefault="00031D4E" w:rsidP="00031D4E">
      <w:pPr>
        <w:pStyle w:val="Default"/>
        <w:rPr>
          <w:rStyle w:val="Strong"/>
        </w:rPr>
      </w:pPr>
    </w:p>
    <w:p w14:paraId="5A3C1A49" w14:textId="77777777" w:rsidR="00FE70FA" w:rsidRDefault="00FE70FA" w:rsidP="00FE70FA">
      <w:pPr>
        <w:pStyle w:val="Heading1"/>
        <w:rPr>
          <w:rStyle w:val="Strong"/>
        </w:rPr>
      </w:pPr>
      <w:r>
        <w:rPr>
          <w:rStyle w:val="Strong"/>
        </w:rPr>
        <w:t>Twister Throttle</w:t>
      </w:r>
    </w:p>
    <w:p w14:paraId="4EC9572F" w14:textId="77777777" w:rsidR="00FE70FA" w:rsidRDefault="00FE70FA" w:rsidP="00FE70FA"/>
    <w:p w14:paraId="1D228FCD" w14:textId="1941A4F3" w:rsidR="00F94B65" w:rsidRPr="003909A1" w:rsidRDefault="00FE70FA" w:rsidP="00FE70FA">
      <w:pPr>
        <w:rPr>
          <w:sz w:val="24"/>
          <w:szCs w:val="24"/>
        </w:rPr>
      </w:pPr>
      <w:r w:rsidRPr="003909A1">
        <w:rPr>
          <w:sz w:val="24"/>
          <w:szCs w:val="24"/>
        </w:rPr>
        <w:t xml:space="preserve">The Twister throttle is a J1939 CAN based throttle device that communicates directly with the </w:t>
      </w:r>
      <w:r w:rsidR="00A2713D">
        <w:rPr>
          <w:sz w:val="24"/>
          <w:szCs w:val="24"/>
        </w:rPr>
        <w:t>UV-TPG</w:t>
      </w:r>
      <w:r w:rsidRPr="003909A1">
        <w:rPr>
          <w:sz w:val="24"/>
          <w:szCs w:val="24"/>
        </w:rPr>
        <w:t xml:space="preserve"> display. It features a robust knob operator that can be configured to operate the engine throttle in either the clock wise or counter clockwise directions</w:t>
      </w:r>
      <w:r w:rsidR="00F94B65" w:rsidRPr="003909A1">
        <w:rPr>
          <w:sz w:val="24"/>
          <w:szCs w:val="24"/>
        </w:rPr>
        <w:t xml:space="preserve">. It features a large stationary idle button in the center of the knob. It also provides the operator with “Throttle Ready” and “Throttle Active” LED indicators.  The Twister throttle can be mounted away from the </w:t>
      </w:r>
      <w:r w:rsidR="00A2713D">
        <w:rPr>
          <w:sz w:val="24"/>
          <w:szCs w:val="24"/>
        </w:rPr>
        <w:t>UV-TPG</w:t>
      </w:r>
      <w:r w:rsidR="00F94B65" w:rsidRPr="003909A1">
        <w:rPr>
          <w:sz w:val="24"/>
          <w:szCs w:val="24"/>
        </w:rPr>
        <w:t xml:space="preserve"> Display giving the operator hand control at waist level. This also allows the </w:t>
      </w:r>
      <w:r w:rsidR="00A2713D">
        <w:rPr>
          <w:sz w:val="24"/>
          <w:szCs w:val="24"/>
        </w:rPr>
        <w:t>UV-TPG</w:t>
      </w:r>
      <w:r w:rsidR="00F94B65" w:rsidRPr="003909A1">
        <w:rPr>
          <w:sz w:val="24"/>
          <w:szCs w:val="24"/>
        </w:rPr>
        <w:t xml:space="preserve"> display to be mounted at eye </w:t>
      </w:r>
      <w:r w:rsidR="001F4CCB" w:rsidRPr="003909A1">
        <w:rPr>
          <w:sz w:val="24"/>
          <w:szCs w:val="24"/>
        </w:rPr>
        <w:t xml:space="preserve">level </w:t>
      </w:r>
      <w:r w:rsidR="00F94B65" w:rsidRPr="003909A1">
        <w:rPr>
          <w:sz w:val="24"/>
          <w:szCs w:val="24"/>
        </w:rPr>
        <w:t>assuring that the operator has the most comfortable and ergonomic control possible.</w:t>
      </w:r>
    </w:p>
    <w:p w14:paraId="51F36A43" w14:textId="77777777" w:rsidR="001F4CCB" w:rsidRDefault="001F4CCB" w:rsidP="00FE70FA"/>
    <w:p w14:paraId="02406E6D" w14:textId="77777777" w:rsidR="001F4CCB" w:rsidRPr="00FE70FA" w:rsidRDefault="001F4CCB" w:rsidP="00FE70FA"/>
    <w:p w14:paraId="7CD8F627" w14:textId="77777777" w:rsidR="00520AD3" w:rsidRDefault="00520AD3" w:rsidP="00375EA0">
      <w:pPr>
        <w:rPr>
          <w:rFonts w:cstheme="minorHAnsi"/>
          <w:color w:val="000000"/>
        </w:rPr>
      </w:pPr>
    </w:p>
    <w:p w14:paraId="2A683CF8" w14:textId="77777777" w:rsidR="00E54691" w:rsidRDefault="00E54691" w:rsidP="00375EA0">
      <w:pPr>
        <w:rPr>
          <w:rFonts w:cstheme="minorHAnsi"/>
          <w:color w:val="000000"/>
        </w:rPr>
      </w:pPr>
    </w:p>
    <w:p w14:paraId="7BF7B7CD" w14:textId="77777777" w:rsidR="00E54691" w:rsidRDefault="00E54691" w:rsidP="00375EA0">
      <w:pPr>
        <w:rPr>
          <w:rFonts w:cstheme="minorHAnsi"/>
          <w:color w:val="000000"/>
        </w:rPr>
      </w:pPr>
    </w:p>
    <w:p w14:paraId="69533F23" w14:textId="77777777" w:rsidR="00E54691" w:rsidRDefault="00E54691" w:rsidP="00E54691">
      <w:pPr>
        <w:pStyle w:val="Default"/>
      </w:pPr>
    </w:p>
    <w:p w14:paraId="39AA11BC" w14:textId="77777777" w:rsidR="00031D4E" w:rsidRDefault="00E54691" w:rsidP="00031D4E">
      <w:pPr>
        <w:pStyle w:val="Default"/>
      </w:pPr>
      <w:r>
        <w:lastRenderedPageBreak/>
        <w:t xml:space="preserve"> </w:t>
      </w:r>
    </w:p>
    <w:sectPr w:rsidR="00031D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panose1 w:val="020B0503030403020204"/>
    <w:charset w:val="00"/>
    <w:family w:val="swiss"/>
    <w:notTrueType/>
    <w:pitch w:val="variable"/>
    <w:sig w:usb0="2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75305B"/>
    <w:multiLevelType w:val="hybridMultilevel"/>
    <w:tmpl w:val="8C340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E40B24"/>
    <w:multiLevelType w:val="hybridMultilevel"/>
    <w:tmpl w:val="17EE6E9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73060A42"/>
    <w:multiLevelType w:val="hybridMultilevel"/>
    <w:tmpl w:val="DE2E3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AD3"/>
    <w:rsid w:val="00006740"/>
    <w:rsid w:val="00013978"/>
    <w:rsid w:val="00031D4E"/>
    <w:rsid w:val="000B2F6C"/>
    <w:rsid w:val="0018779D"/>
    <w:rsid w:val="001A1AA4"/>
    <w:rsid w:val="001F4CCB"/>
    <w:rsid w:val="002443C7"/>
    <w:rsid w:val="00300C3C"/>
    <w:rsid w:val="00306D92"/>
    <w:rsid w:val="00322D86"/>
    <w:rsid w:val="003464A0"/>
    <w:rsid w:val="003543E7"/>
    <w:rsid w:val="00375EA0"/>
    <w:rsid w:val="003909A1"/>
    <w:rsid w:val="003B49CF"/>
    <w:rsid w:val="00520AD3"/>
    <w:rsid w:val="005444FF"/>
    <w:rsid w:val="006054D1"/>
    <w:rsid w:val="0061350D"/>
    <w:rsid w:val="006B4AE4"/>
    <w:rsid w:val="006E0276"/>
    <w:rsid w:val="007056A9"/>
    <w:rsid w:val="007116B4"/>
    <w:rsid w:val="007271E2"/>
    <w:rsid w:val="00755F5F"/>
    <w:rsid w:val="007978C8"/>
    <w:rsid w:val="00836918"/>
    <w:rsid w:val="00891D97"/>
    <w:rsid w:val="008A4E46"/>
    <w:rsid w:val="009003BF"/>
    <w:rsid w:val="00927094"/>
    <w:rsid w:val="00A2713D"/>
    <w:rsid w:val="00A4760E"/>
    <w:rsid w:val="00B138FD"/>
    <w:rsid w:val="00B44D5A"/>
    <w:rsid w:val="00B510D2"/>
    <w:rsid w:val="00D51305"/>
    <w:rsid w:val="00E40653"/>
    <w:rsid w:val="00E531A5"/>
    <w:rsid w:val="00E54691"/>
    <w:rsid w:val="00F94B65"/>
    <w:rsid w:val="00FE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F5501"/>
  <w15:docId w15:val="{59137927-8794-4349-92F1-AF81539E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A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AD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520A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0AD3"/>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520AD3"/>
    <w:rPr>
      <w:b/>
      <w:bCs/>
    </w:rPr>
  </w:style>
  <w:style w:type="paragraph" w:customStyle="1" w:styleId="Default">
    <w:name w:val="Default"/>
    <w:rsid w:val="00E54691"/>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528</Words>
  <Characters>2794</Characters>
  <Application>Microsoft Office Word</Application>
  <DocSecurity>0</DocSecurity>
  <Lines>82</Lines>
  <Paragraphs>47</Paragraphs>
  <ScaleCrop>false</ScaleCrop>
  <HeadingPairs>
    <vt:vector size="2" baseType="variant">
      <vt:variant>
        <vt:lpstr>Title</vt:lpstr>
      </vt:variant>
      <vt:variant>
        <vt:i4>1</vt:i4>
      </vt:variant>
    </vt:vector>
  </HeadingPairs>
  <TitlesOfParts>
    <vt:vector size="1" baseType="lpstr">
      <vt:lpstr/>
    </vt:vector>
  </TitlesOfParts>
  <Company>IDEX Corporation</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chutchins</dc:creator>
  <cp:keywords/>
  <dc:description/>
  <cp:lastModifiedBy>Foxx, Jeremy</cp:lastModifiedBy>
  <cp:revision>2</cp:revision>
  <dcterms:created xsi:type="dcterms:W3CDTF">2021-11-18T19:51:00Z</dcterms:created>
  <dcterms:modified xsi:type="dcterms:W3CDTF">2021-11-18T19:51:00Z</dcterms:modified>
</cp:coreProperties>
</file>